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tLeast"/>
        <w:rPr>
          <w:rFonts w:ascii="仿宋" w:hAnsi="仿宋" w:eastAsia="仿宋" w:cs="仿宋"/>
          <w:sz w:val="32"/>
          <w:szCs w:val="32"/>
        </w:rPr>
      </w:pPr>
      <w:r>
        <w:rPr>
          <w:rFonts w:ascii="楷体" w:hAnsi="楷体" w:eastAsia="楷体" w:cs="楷体"/>
          <w:sz w:val="44"/>
          <w:szCs w:val="44"/>
        </w:rPr>
        <w:pict>
          <v:shape id="_x0000_s1026" o:spid="_x0000_s1026" o:spt="136" type="#_x0000_t136" style="position:absolute;left:0pt;margin-left:46.15pt;margin-top:-0.9pt;height:83.65pt;width:314.45pt;mso-position-horizontal-relative:margin;mso-position-vertical-relative:margin;mso-wrap-distance-bottom:0pt;mso-wrap-distance-left:9pt;mso-wrap-distance-right:9pt;mso-wrap-distance-top:0pt;z-index:251660288;mso-width-relative:page;mso-height-relative:page;" fillcolor="#FF0000" filled="t" stroked="t" coordsize="21600,21600">
            <v:path/>
            <v:fill on="t" focussize="0,0"/>
            <v:stroke color="#FF0000"/>
            <v:imagedata o:title=""/>
            <o:lock v:ext="edit"/>
            <v:textpath on="t" fitshape="t" fitpath="t" trim="t" xscale="f" string="工作简报" style="font-family:华文行楷;font-size:32pt;font-weight:bold;v-text-align:center;"/>
            <w10:wrap type="square"/>
          </v:shape>
        </w:pict>
      </w:r>
    </w:p>
    <w:p>
      <w:pPr>
        <w:spacing w:line="240" w:lineRule="atLeast"/>
        <w:jc w:val="center"/>
        <w:rPr>
          <w:rFonts w:ascii="仿宋" w:hAnsi="仿宋" w:eastAsia="仿宋" w:cs="仿宋"/>
          <w:sz w:val="32"/>
          <w:szCs w:val="32"/>
        </w:rPr>
      </w:pPr>
    </w:p>
    <w:p>
      <w:pPr>
        <w:spacing w:line="240" w:lineRule="atLeast"/>
        <w:rPr>
          <w:rFonts w:ascii="仿宋" w:hAnsi="仿宋" w:eastAsia="仿宋" w:cs="仿宋"/>
          <w:sz w:val="32"/>
          <w:szCs w:val="32"/>
        </w:rPr>
      </w:pPr>
    </w:p>
    <w:p>
      <w:pPr>
        <w:spacing w:line="240" w:lineRule="atLeast"/>
        <w:jc w:val="center"/>
        <w:rPr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 xml:space="preserve"> （第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</w:t>
      </w:r>
      <w:r>
        <w:rPr>
          <w:rFonts w:hint="eastAsia" w:ascii="仿宋" w:hAnsi="仿宋" w:eastAsia="仿宋" w:cs="仿宋"/>
          <w:sz w:val="32"/>
          <w:szCs w:val="32"/>
        </w:rPr>
        <w:t>期）</w:t>
      </w:r>
    </w:p>
    <w:p>
      <w:pPr>
        <w:spacing w:line="240" w:lineRule="atLeas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重庆市专利代理师协会</w:t>
      </w:r>
      <w:r>
        <w:rPr>
          <w:rFonts w:hint="eastAsia" w:ascii="楷体" w:hAnsi="楷体" w:eastAsia="楷体" w:cs="楷体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-20955</wp:posOffset>
                </wp:positionH>
                <wp:positionV relativeFrom="paragraph">
                  <wp:posOffset>328930</wp:posOffset>
                </wp:positionV>
                <wp:extent cx="5322570" cy="8890"/>
                <wp:effectExtent l="0" t="0" r="0" b="0"/>
                <wp:wrapNone/>
                <wp:docPr id="1" name="直接箭头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22570" cy="8890"/>
                        </a:xfrm>
                        <a:prstGeom prst="straightConnector1">
                          <a:avLst/>
                        </a:prstGeom>
                        <a:ln w="1905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-1.65pt;margin-top:25.9pt;height:0.7pt;width:419.1pt;z-index:251659264;mso-width-relative:page;mso-height-relative:page;" filled="f" stroked="t" coordsize="21600,21600" o:gfxdata="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sTyDP9cAAAAIAQAADwAAAAAAAAABACAAAAAiAAAAZHJzL2Rv&#10;d25yZXYueG1sUEsBAhQAFAAAAAgAh07iQMeXGjgCAgAA8AMAAA4AAAAAAAAAAQAgAAAAJgEAAGRy&#10;cy9lMm9Eb2MueG1sUEsFBgAAAAAGAAYAWQEAAJoFAAAAAA==&#10;">
                <v:fill on="f" focussize="0,0"/>
                <v:stroke weight="1.5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楷体" w:hAnsi="楷体" w:eastAsia="楷体" w:cs="楷体"/>
          <w:sz w:val="32"/>
          <w:szCs w:val="32"/>
        </w:rPr>
        <w:t xml:space="preserve"> </w:t>
      </w:r>
      <w:r>
        <w:rPr>
          <w:rFonts w:hint="eastAsia"/>
          <w:sz w:val="32"/>
          <w:szCs w:val="32"/>
        </w:rPr>
        <w:t xml:space="preserve">               </w:t>
      </w:r>
      <w:r>
        <w:rPr>
          <w:rFonts w:hint="eastAsia" w:ascii="仿宋" w:hAnsi="仿宋" w:eastAsia="仿宋" w:cs="仿宋"/>
          <w:sz w:val="32"/>
          <w:szCs w:val="32"/>
        </w:rPr>
        <w:t>202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</w:rPr>
        <w:t>年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</w:t>
      </w:r>
      <w:r>
        <w:rPr>
          <w:rFonts w:hint="eastAsia" w:ascii="仿宋" w:hAnsi="仿宋" w:eastAsia="仿宋" w:cs="仿宋"/>
          <w:sz w:val="32"/>
          <w:szCs w:val="32"/>
        </w:rPr>
        <w:t>月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24</w:t>
      </w:r>
      <w:r>
        <w:rPr>
          <w:rFonts w:hint="eastAsia" w:ascii="仿宋" w:hAnsi="仿宋" w:eastAsia="仿宋" w:cs="仿宋"/>
          <w:sz w:val="32"/>
          <w:szCs w:val="32"/>
        </w:rPr>
        <w:t>日</w:t>
      </w:r>
    </w:p>
    <w:p>
      <w:pPr>
        <w:spacing w:line="240" w:lineRule="atLeast"/>
        <w:jc w:val="center"/>
        <w:rPr>
          <w:rFonts w:hint="eastAsia" w:ascii="仿宋" w:hAnsi="仿宋" w:eastAsia="仿宋" w:cs="仿宋"/>
          <w:b/>
          <w:bCs/>
          <w:sz w:val="36"/>
          <w:szCs w:val="36"/>
          <w:lang w:val="en-US" w:eastAsia="zh-CN"/>
        </w:rPr>
      </w:pPr>
    </w:p>
    <w:p>
      <w:pPr>
        <w:spacing w:line="240" w:lineRule="atLeast"/>
        <w:jc w:val="center"/>
        <w:rPr>
          <w:rFonts w:hint="eastAsia" w:ascii="仿宋" w:hAnsi="仿宋" w:eastAsia="仿宋" w:cs="仿宋"/>
          <w:b/>
          <w:bCs/>
          <w:sz w:val="36"/>
          <w:szCs w:val="36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6"/>
          <w:szCs w:val="36"/>
          <w:lang w:val="en-US" w:eastAsia="zh-CN"/>
        </w:rPr>
        <w:t>协会举办2022年春节团拜会</w:t>
      </w:r>
    </w:p>
    <w:p>
      <w:pPr>
        <w:spacing w:line="240" w:lineRule="atLeast"/>
        <w:ind w:firstLine="723" w:firstLineChars="200"/>
        <w:jc w:val="center"/>
        <w:rPr>
          <w:rFonts w:hint="default" w:ascii="仿宋" w:hAnsi="仿宋" w:eastAsia="仿宋" w:cs="仿宋"/>
          <w:b/>
          <w:bCs/>
          <w:sz w:val="36"/>
          <w:szCs w:val="36"/>
          <w:lang w:val="en-US" w:eastAsia="zh-CN"/>
        </w:rPr>
      </w:pPr>
    </w:p>
    <w:p>
      <w:pPr>
        <w:spacing w:line="360" w:lineRule="auto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202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</w:rPr>
        <w:t>年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</w:t>
      </w:r>
      <w:r>
        <w:rPr>
          <w:rFonts w:hint="eastAsia" w:ascii="仿宋" w:hAnsi="仿宋" w:eastAsia="仿宋" w:cs="仿宋"/>
          <w:sz w:val="32"/>
          <w:szCs w:val="32"/>
        </w:rPr>
        <w:t>月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21</w:t>
      </w:r>
      <w:r>
        <w:rPr>
          <w:rFonts w:hint="eastAsia" w:ascii="仿宋" w:hAnsi="仿宋" w:eastAsia="仿宋" w:cs="仿宋"/>
          <w:sz w:val="32"/>
          <w:szCs w:val="32"/>
        </w:rPr>
        <w:t>日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下午重庆市专利代理师协会在国家专利导航重庆中心举办了2022年春节团拜会。重庆市知识产权局副局长范俊安出席团拜会并讲话。</w:t>
      </w:r>
    </w:p>
    <w:p>
      <w:pPr>
        <w:spacing w:line="360" w:lineRule="auto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范俊安副局长在讲话中，充分肯定了协会2021年取得的成绩，对“专利代理师”五个字进行了精辟的拆解和论述，就协会和专利代理机构如何做好2022年的工作提出了明确的要求，号召全体与会人员共同努力为高质量发展做贡献，以优异的成绩向党的二十大献礼。并向我市专利代理机构及从业人员致以节日的问候和新春的祝福。</w:t>
      </w:r>
    </w:p>
    <w:p>
      <w:pPr>
        <w:spacing w:line="360" w:lineRule="auto"/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495800" cy="2990850"/>
            <wp:effectExtent l="0" t="0" r="0" b="11430"/>
            <wp:docPr id="2" name="内容占位符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内容占位符 4"/>
                    <pic:cNvPicPr>
                      <a:picLocks noGrp="1"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7" b="593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市知识产权局副局长范俊安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运用促进处张朝君、夏文龙、徐卫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协会会长黄书凯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名誉会长刘小红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常务副会长康海燕、周韶红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，党支部书记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胡荣珲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，副会长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周维锋、肖秉城、张景根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，以及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部分理事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和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会员代表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近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30人参与了本次团拜会。团拜会由协会秘书长孙国才主持。</w:t>
      </w:r>
    </w:p>
    <w:p>
      <w:pPr>
        <w:spacing w:line="360" w:lineRule="auto"/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345940" cy="2444115"/>
            <wp:effectExtent l="0" t="0" r="12700" b="9525"/>
            <wp:docPr id="3" name="图片 3" descr="C:/Users/dailishi/AppData/Local/Temp/picturecompress_2022012415272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dailishi/AppData/Local/Temp/picturecompress_20220124152724/output_1.jpgoutput_1"/>
                    <pic:cNvPicPr>
                      <a:picLocks noChangeAspect="1"/>
                    </pic:cNvPicPr>
                  </pic:nvPicPr>
                  <pic:blipFill>
                    <a:blip r:embed="rId5"/>
                    <a:srcRect l="4097" t="8133" r="1348" b="12200"/>
                    <a:stretch>
                      <a:fillRect/>
                    </a:stretch>
                  </pic:blipFill>
                  <pic:spPr>
                    <a:xfrm>
                      <a:off x="0" y="0"/>
                      <a:ext cx="434594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tLeast"/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会上，协会会长黄书凯作了协会工作报告，总结了协会2021年工作，提出了协会2022年工作计划。</w:t>
      </w:r>
    </w:p>
    <w:p>
      <w:pPr>
        <w:spacing w:line="240" w:lineRule="atLeast"/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221480" cy="2508250"/>
            <wp:effectExtent l="0" t="0" r="7620" b="6350"/>
            <wp:docPr id="4" name="图片 4" descr="C:/Users/dailishi/AppData/Local/Temp/picturecompress_2022012413595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dailishi/AppData/Local/Temp/picturecompress_20220124135954/output_1.jpgoutput_1"/>
                    <pic:cNvPicPr>
                      <a:picLocks noChangeAspect="1"/>
                    </pic:cNvPicPr>
                  </pic:nvPicPr>
                  <pic:blipFill>
                    <a:blip r:embed="rId6"/>
                    <a:srcRect l="3804" t="26484" r="3381"/>
                    <a:stretch>
                      <a:fillRect/>
                    </a:stretch>
                  </pic:blipFill>
                  <pic:spPr>
                    <a:xfrm>
                      <a:off x="0" y="0"/>
                      <a:ext cx="422148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tLeast"/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会上，协会党支部书记胡荣珲作了协会党支部工作报告。</w:t>
      </w:r>
    </w:p>
    <w:p>
      <w:pPr>
        <w:spacing w:line="240" w:lineRule="atLeast"/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173855" cy="2360295"/>
            <wp:effectExtent l="0" t="0" r="17145" b="1905"/>
            <wp:docPr id="5" name="内容占位符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内容占位符 4"/>
                    <pic:cNvPicPr>
                      <a:picLocks noGrp="1"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4" t="16200" r="7887" b="17081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tLeast"/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-2267585</wp:posOffset>
                </wp:positionH>
                <wp:positionV relativeFrom="paragraph">
                  <wp:posOffset>1700530</wp:posOffset>
                </wp:positionV>
                <wp:extent cx="2025015" cy="253365"/>
                <wp:effectExtent l="0" t="0" r="0" b="0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5015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黄书凯会长讲话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78.55pt;margin-top:133.9pt;height:19.95pt;width:159.45pt;z-index:251661312;mso-width-relative:page;mso-height-relative:page;" filled="f" stroked="f" coordsize="21600,21600" o:gfxdata="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I3oDArdAAAADAEAAA8AAAAAAAAAAQAgAAAAIgAA&#10;AGRycy9kb3ducmV2LnhtbFBLAQIUABQAAAAIAIdO4kC6FWc/PAIAAGgEAAAOAAAAAAAAAAEAIAAA&#10;ACw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黄书凯会长讲话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在随后的座谈环节，全体与会人员围绕协会如何更好地做好2022年工作积极建言献策。</w:t>
      </w:r>
    </w:p>
    <w:p>
      <w:pPr>
        <w:spacing w:line="240" w:lineRule="atLeast"/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4155440" cy="2659380"/>
            <wp:effectExtent l="0" t="0" r="16510" b="7620"/>
            <wp:docPr id="25" name="图片 25" descr="C:/Users/dailishi/AppData/Local/Temp/picturecompress_2022012418082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/Users/dailishi/AppData/Local/Temp/picturecompress_20220124180825/output_1.jpgoutput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544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在载歌载舞贺新春环节。名誉会长刘小红为大家表演了精彩的舞蹈《北风吹》；党支部书记胡荣珲为大家献上了一首动听的歌曲《月光下的凤尾竹》。</w:t>
      </w:r>
    </w:p>
    <w:p>
      <w:pPr>
        <w:spacing w:line="360" w:lineRule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2453005" cy="1763395"/>
            <wp:effectExtent l="0" t="0" r="4445" b="8255"/>
            <wp:docPr id="10" name="内容占位符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内容占位符 9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8" t="19608" r="35662" b="19608"/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96515" cy="1771015"/>
            <wp:effectExtent l="0" t="0" r="13335" b="635"/>
            <wp:docPr id="12" name="内容占位符 1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内容占位符 11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" t="17073" r="12104" b="8114"/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在随后的抽奖环节，伴随着大家的欢声笑语，范俊安副局长为大家抽取了本次活动的一等奖。</w:t>
      </w:r>
      <w:bookmarkStart w:id="0" w:name="_GoBack"/>
      <w:bookmarkEnd w:id="0"/>
    </w:p>
    <w:p>
      <w:pPr>
        <w:spacing w:line="360" w:lineRule="auto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本次春节团拜会随着全体与会人员的合影落下帷幕。</w:t>
      </w:r>
    </w:p>
    <w:p>
      <w:pPr>
        <w:spacing w:line="360" w:lineRule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71120</wp:posOffset>
            </wp:positionV>
            <wp:extent cx="2541905" cy="1788795"/>
            <wp:effectExtent l="0" t="0" r="10795" b="1905"/>
            <wp:wrapSquare wrapText="bothSides"/>
            <wp:docPr id="6" name="内容占位符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内容占位符 5"/>
                    <pic:cNvPicPr>
                      <a:picLocks noGrp="1"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" t="4335" r="7991" b="12645"/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2809240" cy="1811020"/>
            <wp:effectExtent l="0" t="0" r="10160" b="17780"/>
            <wp:docPr id="14" name="图片 14" descr="C:/Users/dailishi/AppData/Local/Temp/picturecompress_2022012414055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dailishi/AppData/Local/Temp/picturecompress_20220124140552/output_1.jpgoutput_1"/>
                    <pic:cNvPicPr>
                      <a:picLocks noChangeAspect="1"/>
                    </pic:cNvPicPr>
                  </pic:nvPicPr>
                  <pic:blipFill>
                    <a:blip r:embed="rId12"/>
                    <a:srcRect l="777" t="11282" r="9320" b="19870"/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>
      <w:pPr>
        <w:spacing w:line="360" w:lineRule="auto"/>
        <w:jc w:val="both"/>
      </w:pPr>
    </w:p>
    <w:p>
      <w:pPr>
        <w:spacing w:line="360" w:lineRule="auto"/>
        <w:jc w:val="both"/>
        <w:rPr>
          <w:rFonts w:hint="eastAsia"/>
          <w:lang w:val="en-US" w:eastAsia="zh-CN"/>
        </w:rPr>
      </w:pPr>
    </w:p>
    <w:p>
      <w:pPr>
        <w:spacing w:line="360" w:lineRule="auto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>
      <w:pPr>
        <w:spacing w:line="360" w:lineRule="auto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>
      <w:pPr>
        <w:spacing w:line="360" w:lineRule="auto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>
      <w:pPr>
        <w:spacing w:line="360" w:lineRule="auto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>
      <w:pPr>
        <w:spacing w:line="360" w:lineRule="auto"/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0A30"/>
    <w:rsid w:val="00082700"/>
    <w:rsid w:val="000B5C7E"/>
    <w:rsid w:val="00250C0D"/>
    <w:rsid w:val="002C5A57"/>
    <w:rsid w:val="00410A30"/>
    <w:rsid w:val="005A6FDA"/>
    <w:rsid w:val="006D7CC9"/>
    <w:rsid w:val="007347A3"/>
    <w:rsid w:val="00B919BD"/>
    <w:rsid w:val="00BE52FE"/>
    <w:rsid w:val="00E96D2C"/>
    <w:rsid w:val="042F39B1"/>
    <w:rsid w:val="0A762D2C"/>
    <w:rsid w:val="0A802728"/>
    <w:rsid w:val="14605E93"/>
    <w:rsid w:val="15D4684F"/>
    <w:rsid w:val="1657158F"/>
    <w:rsid w:val="198653B7"/>
    <w:rsid w:val="1AFF3F73"/>
    <w:rsid w:val="1B9F555A"/>
    <w:rsid w:val="1BB52DEB"/>
    <w:rsid w:val="1E962FAF"/>
    <w:rsid w:val="22E27676"/>
    <w:rsid w:val="25BD1C6B"/>
    <w:rsid w:val="25EC6FB7"/>
    <w:rsid w:val="2A1A33C5"/>
    <w:rsid w:val="2A4F59B1"/>
    <w:rsid w:val="2DC77B3C"/>
    <w:rsid w:val="314A5415"/>
    <w:rsid w:val="35F6B50C"/>
    <w:rsid w:val="3CD33F8C"/>
    <w:rsid w:val="3E8830CD"/>
    <w:rsid w:val="41545103"/>
    <w:rsid w:val="416D0656"/>
    <w:rsid w:val="46E501A8"/>
    <w:rsid w:val="47364808"/>
    <w:rsid w:val="47C715CD"/>
    <w:rsid w:val="4867179A"/>
    <w:rsid w:val="4924260F"/>
    <w:rsid w:val="4B6B6152"/>
    <w:rsid w:val="4BC91B10"/>
    <w:rsid w:val="507404DE"/>
    <w:rsid w:val="5CD67FF8"/>
    <w:rsid w:val="606542EB"/>
    <w:rsid w:val="63B93B2B"/>
    <w:rsid w:val="65057182"/>
    <w:rsid w:val="657213FC"/>
    <w:rsid w:val="6B24277A"/>
    <w:rsid w:val="6BD64CAC"/>
    <w:rsid w:val="6DFC1453"/>
    <w:rsid w:val="6E4B49BB"/>
    <w:rsid w:val="709D5C5F"/>
    <w:rsid w:val="72E15530"/>
    <w:rsid w:val="76A7542F"/>
    <w:rsid w:val="78A97E4E"/>
    <w:rsid w:val="79F15F97"/>
    <w:rsid w:val="7F7F6260"/>
    <w:rsid w:val="FFA62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眉 Char"/>
    <w:basedOn w:val="6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60</Words>
  <Characters>345</Characters>
  <Lines>2</Lines>
  <Paragraphs>1</Paragraphs>
  <TotalTime>1</TotalTime>
  <ScaleCrop>false</ScaleCrop>
  <LinksUpToDate>false</LinksUpToDate>
  <CharactersWithSpaces>404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2021-10-11T18:05:00Z</dcterms:created>
  <dc:creator>Administrator</dc:creator>
  <cp:lastModifiedBy>WPS_1638237896</cp:lastModifiedBy>
  <cp:lastPrinted>2021-10-20T10:35:00Z</cp:lastPrinted>
  <dcterms:modified xsi:type="dcterms:W3CDTF">2022-01-24T10:11:43Z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71313EA04B184DF391E8573CA8A051E1</vt:lpwstr>
  </property>
</Properties>
</file>